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9976" w14:textId="4AF559C1" w:rsidR="00A076A7" w:rsidRPr="004512B4" w:rsidRDefault="00B40534" w:rsidP="00A076A7">
      <w:pPr>
        <w:pStyle w:val="Title"/>
        <w:rPr>
          <w:b/>
          <w:color w:val="4472C4" w:themeColor="accent1"/>
        </w:rPr>
      </w:pPr>
      <w:r w:rsidRPr="004512B4">
        <w:rPr>
          <w:b/>
          <w:color w:val="4472C4" w:themeColor="accent1"/>
        </w:rPr>
        <w:t>Local Shared Care Record</w:t>
      </w:r>
      <w:r w:rsidR="009221B7" w:rsidRPr="004512B4">
        <w:rPr>
          <w:b/>
          <w:color w:val="4472C4" w:themeColor="accent1"/>
        </w:rPr>
        <w:t xml:space="preserve"> </w:t>
      </w:r>
    </w:p>
    <w:p w14:paraId="1E906EB7" w14:textId="1AF61FFD" w:rsidR="4F50F146" w:rsidRPr="00B27301" w:rsidRDefault="000A37CC" w:rsidP="00AC5B59">
      <w:pPr>
        <w:pStyle w:val="Heading1"/>
      </w:pPr>
      <w:r>
        <w:t>Introduction</w:t>
      </w:r>
    </w:p>
    <w:p w14:paraId="12D26940" w14:textId="01A3726E" w:rsidR="7FB51FF8" w:rsidRPr="00B27301" w:rsidRDefault="7FB51FF8" w:rsidP="00B27301">
      <w:r w:rsidRPr="00B27301">
        <w:t>Your local health and care services are working more closely together to provide a joined-up service to meet your needs.</w:t>
      </w:r>
    </w:p>
    <w:p w14:paraId="7FC0C626" w14:textId="7507421A" w:rsidR="7FB51FF8" w:rsidRPr="00B27301" w:rsidRDefault="7FB51FF8" w:rsidP="00B27301">
      <w:r w:rsidRPr="00B27301">
        <w:t xml:space="preserve">Working together improves the quality of care because the clinicians and other professionals involved in your treatment </w:t>
      </w:r>
      <w:r w:rsidR="00667AF5" w:rsidRPr="00B27301">
        <w:t xml:space="preserve">and care </w:t>
      </w:r>
      <w:r w:rsidR="00396E71" w:rsidRPr="00B27301">
        <w:t xml:space="preserve">provision </w:t>
      </w:r>
      <w:r w:rsidRPr="00B27301">
        <w:t xml:space="preserve">have </w:t>
      </w:r>
      <w:r w:rsidR="00396E71" w:rsidRPr="00B27301">
        <w:t>better</w:t>
      </w:r>
      <w:r w:rsidR="00A94F13" w:rsidRPr="00B27301">
        <w:t>, more timely and more complete</w:t>
      </w:r>
      <w:r w:rsidRPr="00B27301">
        <w:t xml:space="preserve"> information on which to base their decisions.</w:t>
      </w:r>
    </w:p>
    <w:p w14:paraId="68E038D2" w14:textId="460C4025" w:rsidR="7FB51FF8" w:rsidRPr="00B27301" w:rsidRDefault="00A94F13" w:rsidP="00B27301">
      <w:r w:rsidRPr="00B27301">
        <w:t>The local shared care record</w:t>
      </w:r>
      <w:r w:rsidR="7FB51FF8" w:rsidRPr="00B27301">
        <w:t xml:space="preserve"> </w:t>
      </w:r>
      <w:r w:rsidR="000024CF" w:rsidRPr="00B27301">
        <w:t>reduces</w:t>
      </w:r>
      <w:r w:rsidR="7FB51FF8" w:rsidRPr="00B27301">
        <w:t xml:space="preserve"> the need for you to repeat your story </w:t>
      </w:r>
      <w:r w:rsidR="00BA7BE0" w:rsidRPr="00B27301">
        <w:t>in each</w:t>
      </w:r>
      <w:r w:rsidR="7FB51FF8" w:rsidRPr="00B27301">
        <w:t xml:space="preserve"> different </w:t>
      </w:r>
      <w:r w:rsidR="00BA7BE0" w:rsidRPr="00B27301">
        <w:t>setting</w:t>
      </w:r>
      <w:r w:rsidR="7FB51FF8" w:rsidRPr="00B27301">
        <w:t>, thereby saving you time and frustration.</w:t>
      </w:r>
      <w:r w:rsidR="000A37CC">
        <w:t xml:space="preserve"> </w:t>
      </w:r>
      <w:r w:rsidR="7FB51FF8" w:rsidRPr="00B27301">
        <w:t xml:space="preserve"> It also makes the services themselves more efficient</w:t>
      </w:r>
      <w:r w:rsidR="00553648" w:rsidRPr="00B27301">
        <w:t xml:space="preserve"> by enabling </w:t>
      </w:r>
      <w:r w:rsidR="7FB51FF8" w:rsidRPr="00B27301">
        <w:t xml:space="preserve">health and care professionals involved in </w:t>
      </w:r>
      <w:r w:rsidR="00876E98" w:rsidRPr="00B27301">
        <w:t>your</w:t>
      </w:r>
      <w:r w:rsidR="7FB51FF8" w:rsidRPr="00B27301">
        <w:t xml:space="preserve"> care to view the relevant records as and when appropriate.</w:t>
      </w:r>
    </w:p>
    <w:p w14:paraId="5D8BDDB3" w14:textId="77777777" w:rsidR="005121DD" w:rsidRDefault="006D0DCE" w:rsidP="00B27301">
      <w:r>
        <w:t xml:space="preserve">The Health and Social Care Act 2012 </w:t>
      </w:r>
      <w:r w:rsidR="0093250F">
        <w:t>places a legal requirement on hea</w:t>
      </w:r>
      <w:r w:rsidR="00DF3D5C">
        <w:t xml:space="preserve">lth and social care organisations to share data </w:t>
      </w:r>
      <w:r w:rsidR="00B56FD5">
        <w:t>with other health and social care organisations involved in your care or likely to be involved in your care</w:t>
      </w:r>
      <w:r w:rsidR="005121DD">
        <w:t>.</w:t>
      </w:r>
    </w:p>
    <w:p w14:paraId="70D3A237" w14:textId="3F37DD79" w:rsidR="0061514A" w:rsidRPr="00B27301" w:rsidRDefault="0061514A" w:rsidP="0061514A">
      <w:r w:rsidRPr="00B27301">
        <w:t>There are</w:t>
      </w:r>
      <w:r>
        <w:t xml:space="preserve"> also</w:t>
      </w:r>
      <w:r w:rsidRPr="00B27301">
        <w:t xml:space="preserve"> occasions where we have a legal duty to pass patient information to external organisations </w:t>
      </w:r>
      <w:r w:rsidR="0046685B">
        <w:t xml:space="preserve">such as NHS Digital and NHS England </w:t>
      </w:r>
      <w:r w:rsidR="00640938">
        <w:t>that</w:t>
      </w:r>
      <w:r w:rsidRPr="00B27301">
        <w:t xml:space="preserve"> </w:t>
      </w:r>
      <w:r w:rsidR="003E5F3D">
        <w:t xml:space="preserve">either provide national shared care records such as the NHS Summary Care Record </w:t>
      </w:r>
      <w:r w:rsidR="00640938">
        <w:t xml:space="preserve">or that have a responsibility </w:t>
      </w:r>
      <w:r w:rsidRPr="00B27301">
        <w:t>to oversee and address issues relating to the management of the NHS as a whole.</w:t>
      </w:r>
    </w:p>
    <w:p w14:paraId="6E041A0B" w14:textId="5940320A" w:rsidR="002426A3" w:rsidRPr="00B32B27" w:rsidRDefault="002426A3" w:rsidP="002426A3">
      <w:r>
        <w:t>In addition, your</w:t>
      </w:r>
      <w:r w:rsidRPr="00B32B27">
        <w:t xml:space="preserve"> data is also used </w:t>
      </w:r>
      <w:r w:rsidR="0025729A">
        <w:t xml:space="preserve">in an anonymised form </w:t>
      </w:r>
      <w:r w:rsidRPr="00B32B27">
        <w:t xml:space="preserve">to </w:t>
      </w:r>
      <w:r w:rsidR="006E3F71">
        <w:t xml:space="preserve">manage </w:t>
      </w:r>
      <w:r w:rsidR="006E3F71" w:rsidRPr="00B32B27">
        <w:t>the quality of the services you receive</w:t>
      </w:r>
      <w:r w:rsidR="006E3F71">
        <w:t xml:space="preserve"> and to</w:t>
      </w:r>
      <w:r w:rsidR="006E3F71" w:rsidRPr="00B32B27">
        <w:t xml:space="preserve"> </w:t>
      </w:r>
      <w:r w:rsidRPr="00B32B27">
        <w:t>help monitor</w:t>
      </w:r>
      <w:r>
        <w:t>, manage</w:t>
      </w:r>
      <w:r w:rsidRPr="00B32B27">
        <w:t xml:space="preserve"> and improve </w:t>
      </w:r>
      <w:r w:rsidR="00C93BD0">
        <w:t>the provision of health and social care nationally and locally</w:t>
      </w:r>
      <w:r w:rsidRPr="00B32B27">
        <w:t>.</w:t>
      </w:r>
    </w:p>
    <w:p w14:paraId="125E8FAE" w14:textId="0F9A15D6" w:rsidR="00D0147C" w:rsidRDefault="00634187" w:rsidP="00B27301">
      <w:r>
        <w:t>T</w:t>
      </w:r>
      <w:r w:rsidR="003026B5">
        <w:t xml:space="preserve">ogether, </w:t>
      </w:r>
      <w:r w:rsidR="002557D2">
        <w:t xml:space="preserve">the </w:t>
      </w:r>
      <w:r>
        <w:t>UK Data Protection Act 2018</w:t>
      </w:r>
      <w:r w:rsidR="002557D2">
        <w:t>,</w:t>
      </w:r>
      <w:r>
        <w:t xml:space="preserve"> the General Data Protection Regulation</w:t>
      </w:r>
      <w:r w:rsidR="002557D2">
        <w:t xml:space="preserve"> and our Common Law duties</w:t>
      </w:r>
      <w:r>
        <w:t xml:space="preserve"> </w:t>
      </w:r>
      <w:r w:rsidR="00237333">
        <w:t xml:space="preserve">set out the rules we need to comply with </w:t>
      </w:r>
      <w:r w:rsidR="0053093E">
        <w:t>when processing and sharing your data</w:t>
      </w:r>
      <w:r w:rsidR="00D8064B">
        <w:t xml:space="preserve"> and we</w:t>
      </w:r>
      <w:r w:rsidR="00D70CA5">
        <w:t xml:space="preserve"> and our local partners</w:t>
      </w:r>
      <w:r w:rsidR="00D8064B">
        <w:t xml:space="preserve"> have </w:t>
      </w:r>
      <w:r w:rsidR="00D0147C">
        <w:t>policies and procedures in place to ensure we comply</w:t>
      </w:r>
      <w:r w:rsidR="0053093E">
        <w:t>.</w:t>
      </w:r>
    </w:p>
    <w:p w14:paraId="2943E626" w14:textId="30663D16" w:rsidR="00D0147C" w:rsidRDefault="009414E2" w:rsidP="00B27301">
      <w:r>
        <w:t>As an example, o</w:t>
      </w:r>
      <w:r w:rsidR="00D0147C">
        <w:t xml:space="preserve">ne such policy is a requirement for staff to be </w:t>
      </w:r>
      <w:r w:rsidR="00947C04">
        <w:t xml:space="preserve">trained and tested regularly with respect </w:t>
      </w:r>
      <w:r w:rsidR="0082225F">
        <w:t>to data protection and privacy.</w:t>
      </w:r>
    </w:p>
    <w:p w14:paraId="1CA2CCB0" w14:textId="77777777" w:rsidR="00AC5B59" w:rsidRDefault="00AC5B59" w:rsidP="00AC5B59">
      <w:pPr>
        <w:pStyle w:val="Heading1"/>
      </w:pPr>
      <w:r>
        <w:t>The Local Shared Care Record</w:t>
      </w:r>
    </w:p>
    <w:p w14:paraId="3548E563" w14:textId="3EAFA19D" w:rsidR="00EC2A81" w:rsidRDefault="00DA39B3" w:rsidP="00B27301">
      <w:r>
        <w:t>L</w:t>
      </w:r>
      <w:r w:rsidR="002B7C1C">
        <w:t>ocal shared care records</w:t>
      </w:r>
      <w:r>
        <w:t xml:space="preserve"> are</w:t>
      </w:r>
      <w:r w:rsidR="002B7C1C">
        <w:t xml:space="preserve"> </w:t>
      </w:r>
      <w:r w:rsidR="00C629CE">
        <w:t>used by the</w:t>
      </w:r>
      <w:r w:rsidR="004E72BC">
        <w:t xml:space="preserve"> p</w:t>
      </w:r>
      <w:r w:rsidR="29C7519E" w:rsidRPr="00B27301">
        <w:t>ractice</w:t>
      </w:r>
      <w:r w:rsidR="00C629CE">
        <w:t xml:space="preserve"> to</w:t>
      </w:r>
      <w:r w:rsidR="29C7519E" w:rsidRPr="00B27301">
        <w:t xml:space="preserve"> </w:t>
      </w:r>
      <w:r w:rsidR="33101F90" w:rsidRPr="00B27301">
        <w:t xml:space="preserve">share some key information from your records with other organisations </w:t>
      </w:r>
      <w:r w:rsidR="00EB69B4">
        <w:t xml:space="preserve">and health and social care professionals </w:t>
      </w:r>
      <w:r w:rsidR="33101F90" w:rsidRPr="00B27301">
        <w:t>who may be involved</w:t>
      </w:r>
      <w:r w:rsidR="65B2DED8" w:rsidRPr="00B27301">
        <w:t xml:space="preserve"> in your care.</w:t>
      </w:r>
      <w:r w:rsidR="0077701F">
        <w:t xml:space="preserve">  </w:t>
      </w:r>
    </w:p>
    <w:p w14:paraId="72D7D0FC" w14:textId="76F526BA" w:rsidR="00EB69B4" w:rsidRDefault="00EB69B4" w:rsidP="00B27301">
      <w:r>
        <w:t xml:space="preserve">Role based access controls are </w:t>
      </w:r>
      <w:r w:rsidR="00D62F52">
        <w:t xml:space="preserve">implemented within the local shared care record systems and these controls </w:t>
      </w:r>
      <w:r w:rsidR="00663591">
        <w:t>make certain that only those roles that have a legitimate reason to access your data can do so</w:t>
      </w:r>
      <w:r w:rsidR="002605E6">
        <w:t xml:space="preserve">.  </w:t>
      </w:r>
      <w:r w:rsidR="004E2045">
        <w:t xml:space="preserve">In addition to the technical access controls, all organisations that have been granted access to the </w:t>
      </w:r>
      <w:r w:rsidR="00ED633A">
        <w:t xml:space="preserve">local shared care records have committed to perform regular audits to ensure that </w:t>
      </w:r>
      <w:r w:rsidR="00CA4C6D">
        <w:t>the controls are properly applied.</w:t>
      </w:r>
    </w:p>
    <w:p w14:paraId="269D9519" w14:textId="5F130943" w:rsidR="29C7519E" w:rsidRDefault="00C0356C" w:rsidP="00AE4047">
      <w:pPr>
        <w:spacing w:after="0"/>
      </w:pPr>
      <w:r>
        <w:t xml:space="preserve">The </w:t>
      </w:r>
      <w:r w:rsidR="00CA4C6D">
        <w:t xml:space="preserve">various </w:t>
      </w:r>
      <w:r>
        <w:t xml:space="preserve">types of organisation that may </w:t>
      </w:r>
      <w:r w:rsidR="00806BAF">
        <w:t xml:space="preserve">be required to view relevant aspects of your data </w:t>
      </w:r>
      <w:r w:rsidR="002B39C8">
        <w:t xml:space="preserve">using the local shared care record </w:t>
      </w:r>
      <w:r w:rsidR="0025185C">
        <w:t>include:</w:t>
      </w:r>
    </w:p>
    <w:p w14:paraId="0158F5DD" w14:textId="77777777" w:rsidR="0025185C" w:rsidRPr="0025185C" w:rsidRDefault="0025185C" w:rsidP="0025185C">
      <w:pPr>
        <w:pStyle w:val="ListParagraph"/>
        <w:keepNext/>
        <w:numPr>
          <w:ilvl w:val="0"/>
          <w:numId w:val="1"/>
        </w:numPr>
        <w:spacing w:after="0"/>
        <w:ind w:left="714" w:hanging="357"/>
        <w:rPr>
          <w:sz w:val="22"/>
        </w:rPr>
      </w:pPr>
      <w:r w:rsidRPr="0025185C">
        <w:rPr>
          <w:sz w:val="22"/>
        </w:rPr>
        <w:t>NHS Trusts, including:</w:t>
      </w:r>
    </w:p>
    <w:p w14:paraId="4CDCC9EB" w14:textId="1153D192" w:rsidR="0025185C" w:rsidRPr="0025185C" w:rsidRDefault="0016686B" w:rsidP="0025185C">
      <w:pPr>
        <w:pStyle w:val="ListParagraph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>H</w:t>
      </w:r>
      <w:r w:rsidR="002B39C8">
        <w:rPr>
          <w:sz w:val="22"/>
        </w:rPr>
        <w:t>ospitals</w:t>
      </w:r>
    </w:p>
    <w:p w14:paraId="4D3B23C6" w14:textId="37DF2D49" w:rsidR="0025185C" w:rsidRPr="0025185C" w:rsidRDefault="0025185C" w:rsidP="0025185C">
      <w:pPr>
        <w:pStyle w:val="ListParagraph"/>
        <w:numPr>
          <w:ilvl w:val="1"/>
          <w:numId w:val="1"/>
        </w:numPr>
        <w:spacing w:after="0"/>
        <w:rPr>
          <w:sz w:val="22"/>
        </w:rPr>
      </w:pPr>
      <w:r w:rsidRPr="0025185C">
        <w:rPr>
          <w:sz w:val="22"/>
        </w:rPr>
        <w:t xml:space="preserve">Community </w:t>
      </w:r>
      <w:r w:rsidR="0016686B">
        <w:rPr>
          <w:sz w:val="22"/>
        </w:rPr>
        <w:t xml:space="preserve">healthcare </w:t>
      </w:r>
      <w:r w:rsidRPr="0025185C">
        <w:rPr>
          <w:sz w:val="22"/>
        </w:rPr>
        <w:t>services</w:t>
      </w:r>
      <w:r w:rsidR="00722EFA">
        <w:rPr>
          <w:sz w:val="22"/>
        </w:rPr>
        <w:t xml:space="preserve"> </w:t>
      </w:r>
      <w:r w:rsidR="00722EFA" w:rsidRPr="0025185C">
        <w:rPr>
          <w:sz w:val="22"/>
        </w:rPr>
        <w:t>(</w:t>
      </w:r>
      <w:r w:rsidR="00722EFA">
        <w:rPr>
          <w:sz w:val="22"/>
        </w:rPr>
        <w:t>when you have been referred to them</w:t>
      </w:r>
      <w:r w:rsidR="00722EFA" w:rsidRPr="0025185C">
        <w:rPr>
          <w:sz w:val="22"/>
        </w:rPr>
        <w:t>)</w:t>
      </w:r>
    </w:p>
    <w:p w14:paraId="70D83B58" w14:textId="77777777" w:rsidR="0025185C" w:rsidRPr="0025185C" w:rsidRDefault="0025185C" w:rsidP="0025185C">
      <w:pPr>
        <w:pStyle w:val="ListParagraph"/>
        <w:numPr>
          <w:ilvl w:val="1"/>
          <w:numId w:val="1"/>
        </w:numPr>
        <w:spacing w:after="0"/>
        <w:rPr>
          <w:sz w:val="22"/>
        </w:rPr>
      </w:pPr>
      <w:r w:rsidRPr="0025185C">
        <w:rPr>
          <w:sz w:val="22"/>
        </w:rPr>
        <w:t>Emergency services</w:t>
      </w:r>
    </w:p>
    <w:p w14:paraId="326985B2" w14:textId="2C79BCC6" w:rsidR="0025185C" w:rsidRPr="0025185C" w:rsidRDefault="0025185C" w:rsidP="0025185C">
      <w:pPr>
        <w:pStyle w:val="ListParagraph"/>
        <w:numPr>
          <w:ilvl w:val="1"/>
          <w:numId w:val="1"/>
        </w:numPr>
        <w:spacing w:after="0"/>
        <w:rPr>
          <w:sz w:val="22"/>
        </w:rPr>
      </w:pPr>
      <w:r w:rsidRPr="0025185C">
        <w:rPr>
          <w:sz w:val="22"/>
        </w:rPr>
        <w:t xml:space="preserve">Mental health </w:t>
      </w:r>
      <w:r w:rsidR="0016686B">
        <w:rPr>
          <w:sz w:val="22"/>
        </w:rPr>
        <w:t>services</w:t>
      </w:r>
      <w:r w:rsidR="00722EFA">
        <w:rPr>
          <w:sz w:val="22"/>
        </w:rPr>
        <w:t xml:space="preserve"> </w:t>
      </w:r>
      <w:r w:rsidR="00722EFA" w:rsidRPr="0025185C">
        <w:rPr>
          <w:sz w:val="22"/>
        </w:rPr>
        <w:t>(</w:t>
      </w:r>
      <w:r w:rsidR="00722EFA">
        <w:rPr>
          <w:sz w:val="22"/>
        </w:rPr>
        <w:t>when you have been referred to them</w:t>
      </w:r>
      <w:r w:rsidR="00722EFA" w:rsidRPr="0025185C">
        <w:rPr>
          <w:sz w:val="22"/>
        </w:rPr>
        <w:t>)</w:t>
      </w:r>
    </w:p>
    <w:p w14:paraId="153AD8B4" w14:textId="557F697C" w:rsidR="0025185C" w:rsidRPr="0025185C" w:rsidRDefault="0025185C" w:rsidP="0025185C">
      <w:pPr>
        <w:pStyle w:val="ListParagraph"/>
        <w:numPr>
          <w:ilvl w:val="1"/>
          <w:numId w:val="1"/>
        </w:numPr>
        <w:spacing w:after="0"/>
        <w:rPr>
          <w:sz w:val="22"/>
        </w:rPr>
      </w:pPr>
      <w:r w:rsidRPr="0025185C">
        <w:rPr>
          <w:sz w:val="22"/>
        </w:rPr>
        <w:t>Specialist service providers</w:t>
      </w:r>
      <w:r w:rsidR="00722EFA">
        <w:rPr>
          <w:sz w:val="22"/>
        </w:rPr>
        <w:t xml:space="preserve"> </w:t>
      </w:r>
      <w:r w:rsidR="00722EFA" w:rsidRPr="0025185C">
        <w:rPr>
          <w:sz w:val="22"/>
        </w:rPr>
        <w:t>(</w:t>
      </w:r>
      <w:r w:rsidR="00722EFA">
        <w:rPr>
          <w:sz w:val="22"/>
        </w:rPr>
        <w:t>when you have been referred to them</w:t>
      </w:r>
      <w:r w:rsidR="00722EFA" w:rsidRPr="0025185C">
        <w:rPr>
          <w:sz w:val="22"/>
        </w:rPr>
        <w:t>)</w:t>
      </w:r>
      <w:r w:rsidRPr="0025185C">
        <w:rPr>
          <w:sz w:val="22"/>
        </w:rPr>
        <w:t>; and</w:t>
      </w:r>
    </w:p>
    <w:p w14:paraId="19D60B91" w14:textId="77777777" w:rsidR="00533848" w:rsidRPr="0025185C" w:rsidRDefault="00533848" w:rsidP="00533848">
      <w:pPr>
        <w:pStyle w:val="ListParagraph"/>
        <w:keepNext/>
        <w:numPr>
          <w:ilvl w:val="0"/>
          <w:numId w:val="1"/>
        </w:numPr>
        <w:spacing w:after="0"/>
        <w:ind w:left="714" w:hanging="357"/>
        <w:rPr>
          <w:sz w:val="22"/>
        </w:rPr>
      </w:pPr>
      <w:r w:rsidRPr="0025185C">
        <w:rPr>
          <w:sz w:val="22"/>
        </w:rPr>
        <w:t>Local authorities;</w:t>
      </w:r>
    </w:p>
    <w:p w14:paraId="0D983F78" w14:textId="6354E307" w:rsidR="0025185C" w:rsidRDefault="0025185C" w:rsidP="0025185C">
      <w:pPr>
        <w:pStyle w:val="ListParagraph"/>
        <w:numPr>
          <w:ilvl w:val="0"/>
          <w:numId w:val="1"/>
        </w:numPr>
        <w:rPr>
          <w:sz w:val="22"/>
        </w:rPr>
      </w:pPr>
      <w:r w:rsidRPr="0025185C">
        <w:rPr>
          <w:sz w:val="22"/>
        </w:rPr>
        <w:t xml:space="preserve">Voluntary sector </w:t>
      </w:r>
      <w:r w:rsidR="00722EFA">
        <w:rPr>
          <w:sz w:val="22"/>
        </w:rPr>
        <w:t>organisations</w:t>
      </w:r>
      <w:r w:rsidRPr="0025185C">
        <w:rPr>
          <w:sz w:val="22"/>
        </w:rPr>
        <w:t xml:space="preserve"> </w:t>
      </w:r>
      <w:r w:rsidR="00722EFA" w:rsidRPr="0025185C">
        <w:rPr>
          <w:sz w:val="22"/>
        </w:rPr>
        <w:t>(</w:t>
      </w:r>
      <w:r w:rsidR="00722EFA">
        <w:rPr>
          <w:sz w:val="22"/>
        </w:rPr>
        <w:t>when you have agreed to be referred to them</w:t>
      </w:r>
      <w:r w:rsidR="00722EFA" w:rsidRPr="0025185C">
        <w:rPr>
          <w:sz w:val="22"/>
        </w:rPr>
        <w:t>)</w:t>
      </w:r>
      <w:r w:rsidRPr="0025185C">
        <w:rPr>
          <w:sz w:val="22"/>
        </w:rPr>
        <w:t>.</w:t>
      </w:r>
    </w:p>
    <w:p w14:paraId="2C4C948E" w14:textId="77777777" w:rsidR="00533848" w:rsidRPr="0025185C" w:rsidRDefault="00533848" w:rsidP="00533848">
      <w:pPr>
        <w:pStyle w:val="ListParagraph"/>
        <w:keepNext/>
        <w:numPr>
          <w:ilvl w:val="0"/>
          <w:numId w:val="1"/>
        </w:numPr>
        <w:spacing w:after="0"/>
        <w:ind w:left="714" w:hanging="357"/>
        <w:rPr>
          <w:sz w:val="22"/>
        </w:rPr>
      </w:pPr>
      <w:r w:rsidRPr="0025185C">
        <w:rPr>
          <w:sz w:val="22"/>
        </w:rPr>
        <w:t>Independent sector health care providers (</w:t>
      </w:r>
      <w:r>
        <w:rPr>
          <w:sz w:val="22"/>
        </w:rPr>
        <w:t>when you have been referred to them</w:t>
      </w:r>
      <w:r w:rsidRPr="0025185C">
        <w:rPr>
          <w:sz w:val="22"/>
        </w:rPr>
        <w:t>);</w:t>
      </w:r>
    </w:p>
    <w:p w14:paraId="10EBD1B9" w14:textId="77777777" w:rsidR="00533848" w:rsidRDefault="00533848" w:rsidP="00533848">
      <w:pPr>
        <w:pStyle w:val="ListParagraph"/>
        <w:keepNext/>
        <w:numPr>
          <w:ilvl w:val="0"/>
          <w:numId w:val="1"/>
        </w:numPr>
        <w:spacing w:after="0"/>
        <w:ind w:left="714" w:hanging="357"/>
        <w:rPr>
          <w:sz w:val="22"/>
        </w:rPr>
      </w:pPr>
      <w:r w:rsidRPr="0025185C">
        <w:rPr>
          <w:sz w:val="22"/>
        </w:rPr>
        <w:t>Independent sector social care providers (</w:t>
      </w:r>
      <w:r>
        <w:rPr>
          <w:sz w:val="22"/>
        </w:rPr>
        <w:t>when you have been referred to them</w:t>
      </w:r>
      <w:r w:rsidRPr="0025185C">
        <w:rPr>
          <w:sz w:val="22"/>
        </w:rPr>
        <w:t>);</w:t>
      </w:r>
    </w:p>
    <w:p w14:paraId="16A34804" w14:textId="77777777" w:rsidR="00533848" w:rsidRPr="00533848" w:rsidRDefault="00533848" w:rsidP="00533848">
      <w:pPr>
        <w:keepNext/>
        <w:spacing w:after="0"/>
      </w:pPr>
    </w:p>
    <w:p w14:paraId="2E8C02CD" w14:textId="77777777" w:rsidR="00480FC6" w:rsidRDefault="00173CDF" w:rsidP="00244784">
      <w:pPr>
        <w:spacing w:after="0"/>
      </w:pPr>
      <w:r>
        <w:t xml:space="preserve">Practices </w:t>
      </w:r>
      <w:r w:rsidR="00480FC6">
        <w:t>contribute the following types of data to the local shared care record:</w:t>
      </w:r>
    </w:p>
    <w:p w14:paraId="163A11CC" w14:textId="4B0DF9F3" w:rsidR="00480FC6" w:rsidRPr="00585B03" w:rsidRDefault="00EE2C6B" w:rsidP="00585B03">
      <w:pPr>
        <w:pStyle w:val="ListParagraph"/>
        <w:numPr>
          <w:ilvl w:val="0"/>
          <w:numId w:val="4"/>
        </w:numPr>
        <w:rPr>
          <w:sz w:val="22"/>
        </w:rPr>
      </w:pPr>
      <w:r w:rsidRPr="00585B03">
        <w:rPr>
          <w:sz w:val="22"/>
        </w:rPr>
        <w:lastRenderedPageBreak/>
        <w:t>Personal d</w:t>
      </w:r>
      <w:r w:rsidR="00480FC6" w:rsidRPr="00585B03">
        <w:rPr>
          <w:sz w:val="22"/>
        </w:rPr>
        <w:t>emographic</w:t>
      </w:r>
      <w:r w:rsidRPr="00585B03">
        <w:rPr>
          <w:sz w:val="22"/>
        </w:rPr>
        <w:t xml:space="preserve"> detail</w:t>
      </w:r>
      <w:r w:rsidR="00480FC6" w:rsidRPr="00585B03">
        <w:rPr>
          <w:sz w:val="22"/>
        </w:rPr>
        <w:t>s</w:t>
      </w:r>
      <w:r w:rsidRPr="00585B03">
        <w:rPr>
          <w:sz w:val="22"/>
        </w:rPr>
        <w:t xml:space="preserve"> (e.g. address, date of birth, next of kin/emergency contact details, ethnicity, disability or language preferences</w:t>
      </w:r>
      <w:r w:rsidR="00585B03" w:rsidRPr="00585B03">
        <w:rPr>
          <w:sz w:val="22"/>
        </w:rPr>
        <w:t>)</w:t>
      </w:r>
      <w:r w:rsidR="00480FC6" w:rsidRPr="00585B03">
        <w:rPr>
          <w:sz w:val="22"/>
        </w:rPr>
        <w:t>;</w:t>
      </w:r>
    </w:p>
    <w:p w14:paraId="4CC9889D" w14:textId="0B13C1A1" w:rsidR="00480FC6" w:rsidRPr="00585B03" w:rsidRDefault="00480FC6" w:rsidP="00585B03">
      <w:pPr>
        <w:pStyle w:val="ListParagraph"/>
        <w:numPr>
          <w:ilvl w:val="0"/>
          <w:numId w:val="4"/>
        </w:numPr>
        <w:rPr>
          <w:sz w:val="22"/>
        </w:rPr>
      </w:pPr>
      <w:r w:rsidRPr="00585B03">
        <w:rPr>
          <w:sz w:val="22"/>
        </w:rPr>
        <w:t>Allergies;</w:t>
      </w:r>
    </w:p>
    <w:p w14:paraId="6A8AD024" w14:textId="75EEDC3C" w:rsidR="00480FC6" w:rsidRPr="00585B03" w:rsidRDefault="00480FC6" w:rsidP="00585B03">
      <w:pPr>
        <w:pStyle w:val="ListParagraph"/>
        <w:numPr>
          <w:ilvl w:val="0"/>
          <w:numId w:val="4"/>
        </w:numPr>
        <w:rPr>
          <w:sz w:val="22"/>
        </w:rPr>
      </w:pPr>
      <w:r w:rsidRPr="00585B03">
        <w:rPr>
          <w:sz w:val="22"/>
        </w:rPr>
        <w:t>Events</w:t>
      </w:r>
      <w:r w:rsidR="00007CE6">
        <w:rPr>
          <w:sz w:val="22"/>
        </w:rPr>
        <w:t xml:space="preserve"> and episodes of care</w:t>
      </w:r>
      <w:r w:rsidRPr="00585B03">
        <w:rPr>
          <w:sz w:val="22"/>
        </w:rPr>
        <w:t>;</w:t>
      </w:r>
    </w:p>
    <w:p w14:paraId="6A5FDE80" w14:textId="5017C34E" w:rsidR="00480FC6" w:rsidRPr="00585B03" w:rsidRDefault="00480FC6" w:rsidP="00585B03">
      <w:pPr>
        <w:pStyle w:val="ListParagraph"/>
        <w:numPr>
          <w:ilvl w:val="0"/>
          <w:numId w:val="4"/>
        </w:numPr>
        <w:rPr>
          <w:sz w:val="22"/>
        </w:rPr>
      </w:pPr>
      <w:r w:rsidRPr="00585B03">
        <w:rPr>
          <w:sz w:val="22"/>
        </w:rPr>
        <w:t xml:space="preserve">Health </w:t>
      </w:r>
      <w:r w:rsidR="00007CE6">
        <w:rPr>
          <w:sz w:val="22"/>
        </w:rPr>
        <w:t>p</w:t>
      </w:r>
      <w:r w:rsidRPr="00585B03">
        <w:rPr>
          <w:sz w:val="22"/>
        </w:rPr>
        <w:t>romotion</w:t>
      </w:r>
      <w:r w:rsidR="00007CE6">
        <w:rPr>
          <w:sz w:val="22"/>
        </w:rPr>
        <w:t xml:space="preserve"> information</w:t>
      </w:r>
      <w:r w:rsidRPr="00585B03">
        <w:rPr>
          <w:sz w:val="22"/>
        </w:rPr>
        <w:t>;</w:t>
      </w:r>
    </w:p>
    <w:p w14:paraId="7AE7C424" w14:textId="6B4D0A83" w:rsidR="00480FC6" w:rsidRPr="00585B03" w:rsidRDefault="00480FC6" w:rsidP="00585B03">
      <w:pPr>
        <w:pStyle w:val="ListParagraph"/>
        <w:numPr>
          <w:ilvl w:val="0"/>
          <w:numId w:val="4"/>
        </w:numPr>
        <w:rPr>
          <w:sz w:val="22"/>
        </w:rPr>
      </w:pPr>
      <w:r w:rsidRPr="00585B03">
        <w:rPr>
          <w:sz w:val="22"/>
        </w:rPr>
        <w:t>Medication</w:t>
      </w:r>
      <w:r w:rsidR="00007CE6">
        <w:rPr>
          <w:sz w:val="22"/>
        </w:rPr>
        <w:t xml:space="preserve"> data</w:t>
      </w:r>
      <w:r w:rsidR="001C36BB">
        <w:rPr>
          <w:sz w:val="22"/>
        </w:rPr>
        <w:t xml:space="preserve"> (current and past)</w:t>
      </w:r>
      <w:r w:rsidRPr="00585B03">
        <w:rPr>
          <w:sz w:val="22"/>
        </w:rPr>
        <w:t>;</w:t>
      </w:r>
    </w:p>
    <w:p w14:paraId="285C8BA5" w14:textId="39373B38" w:rsidR="00480FC6" w:rsidRPr="00585B03" w:rsidRDefault="00480FC6" w:rsidP="00585B03">
      <w:pPr>
        <w:pStyle w:val="ListParagraph"/>
        <w:numPr>
          <w:ilvl w:val="0"/>
          <w:numId w:val="4"/>
        </w:numPr>
        <w:rPr>
          <w:sz w:val="22"/>
        </w:rPr>
      </w:pPr>
      <w:r w:rsidRPr="00585B03">
        <w:rPr>
          <w:sz w:val="22"/>
        </w:rPr>
        <w:t xml:space="preserve">Preventative </w:t>
      </w:r>
      <w:r w:rsidR="001A2D94">
        <w:rPr>
          <w:sz w:val="22"/>
        </w:rPr>
        <w:t>p</w:t>
      </w:r>
      <w:r w:rsidRPr="00585B03">
        <w:rPr>
          <w:sz w:val="22"/>
        </w:rPr>
        <w:t>rocedures;</w:t>
      </w:r>
    </w:p>
    <w:p w14:paraId="01660872" w14:textId="4C035D38" w:rsidR="00480FC6" w:rsidRPr="00585B03" w:rsidRDefault="00480FC6" w:rsidP="00585B03">
      <w:pPr>
        <w:pStyle w:val="ListParagraph"/>
        <w:numPr>
          <w:ilvl w:val="0"/>
          <w:numId w:val="4"/>
        </w:numPr>
        <w:rPr>
          <w:sz w:val="22"/>
        </w:rPr>
      </w:pPr>
      <w:r w:rsidRPr="00585B03">
        <w:rPr>
          <w:sz w:val="22"/>
        </w:rPr>
        <w:t>Problems;</w:t>
      </w:r>
    </w:p>
    <w:p w14:paraId="425EA62D" w14:textId="4FD97BDB" w:rsidR="00480FC6" w:rsidRPr="00585B03" w:rsidRDefault="00480FC6" w:rsidP="00585B03">
      <w:pPr>
        <w:pStyle w:val="ListParagraph"/>
        <w:numPr>
          <w:ilvl w:val="0"/>
          <w:numId w:val="4"/>
        </w:numPr>
        <w:rPr>
          <w:sz w:val="22"/>
        </w:rPr>
      </w:pPr>
      <w:r w:rsidRPr="00585B03">
        <w:rPr>
          <w:sz w:val="22"/>
        </w:rPr>
        <w:t>Procedures;</w:t>
      </w:r>
    </w:p>
    <w:p w14:paraId="4BFA65D3" w14:textId="77777777" w:rsidR="00615A24" w:rsidRDefault="00615A24" w:rsidP="00585B03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Referrals;</w:t>
      </w:r>
    </w:p>
    <w:p w14:paraId="7EFD248F" w14:textId="5461EE28" w:rsidR="00D01691" w:rsidRDefault="00246814" w:rsidP="00585B03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Relevant s</w:t>
      </w:r>
      <w:r w:rsidR="00480FC6" w:rsidRPr="00585B03">
        <w:rPr>
          <w:sz w:val="22"/>
        </w:rPr>
        <w:t xml:space="preserve">ocial </w:t>
      </w:r>
      <w:r>
        <w:rPr>
          <w:sz w:val="22"/>
        </w:rPr>
        <w:t>and f</w:t>
      </w:r>
      <w:r w:rsidR="00480FC6" w:rsidRPr="00585B03">
        <w:rPr>
          <w:sz w:val="22"/>
        </w:rPr>
        <w:t xml:space="preserve">amily </w:t>
      </w:r>
      <w:r>
        <w:rPr>
          <w:sz w:val="22"/>
        </w:rPr>
        <w:t>h</w:t>
      </w:r>
      <w:r w:rsidR="00480FC6" w:rsidRPr="00585B03">
        <w:rPr>
          <w:sz w:val="22"/>
        </w:rPr>
        <w:t>istory</w:t>
      </w:r>
      <w:r w:rsidR="00D01691">
        <w:rPr>
          <w:sz w:val="22"/>
        </w:rPr>
        <w:t>;</w:t>
      </w:r>
    </w:p>
    <w:p w14:paraId="1A244817" w14:textId="2C1A9FD1" w:rsidR="00615A24" w:rsidRPr="00585B03" w:rsidRDefault="00615A24" w:rsidP="00615A24">
      <w:pPr>
        <w:pStyle w:val="ListParagraph"/>
        <w:numPr>
          <w:ilvl w:val="0"/>
          <w:numId w:val="4"/>
        </w:numPr>
        <w:rPr>
          <w:sz w:val="22"/>
        </w:rPr>
      </w:pPr>
      <w:r w:rsidRPr="00585B03">
        <w:rPr>
          <w:sz w:val="22"/>
        </w:rPr>
        <w:t>Results</w:t>
      </w:r>
      <w:r>
        <w:rPr>
          <w:sz w:val="22"/>
        </w:rPr>
        <w:t xml:space="preserve"> from diagnostic procedures</w:t>
      </w:r>
      <w:r w:rsidRPr="00585B03">
        <w:rPr>
          <w:sz w:val="22"/>
        </w:rPr>
        <w:t>; and</w:t>
      </w:r>
    </w:p>
    <w:p w14:paraId="59342868" w14:textId="4FF54909" w:rsidR="00480FC6" w:rsidRPr="00585B03" w:rsidRDefault="00D01691" w:rsidP="00585B03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Test results</w:t>
      </w:r>
      <w:r w:rsidR="00480FC6" w:rsidRPr="00585B03">
        <w:rPr>
          <w:sz w:val="22"/>
        </w:rPr>
        <w:t>.</w:t>
      </w:r>
    </w:p>
    <w:p w14:paraId="09677425" w14:textId="77777777" w:rsidR="00A74165" w:rsidRDefault="00E55B3D" w:rsidP="00244784">
      <w:pPr>
        <w:spacing w:after="0"/>
      </w:pPr>
      <w:r>
        <w:t xml:space="preserve">Other health and social care organisations contribute </w:t>
      </w:r>
      <w:r w:rsidR="00A74165">
        <w:t>the following types of data to your local shared care record:</w:t>
      </w:r>
    </w:p>
    <w:p w14:paraId="2AB3791B" w14:textId="558C7850" w:rsidR="0000359D" w:rsidRPr="00317C8D" w:rsidRDefault="0000359D" w:rsidP="00317C8D">
      <w:pPr>
        <w:pStyle w:val="ListParagraph"/>
        <w:numPr>
          <w:ilvl w:val="0"/>
          <w:numId w:val="7"/>
        </w:numPr>
        <w:rPr>
          <w:sz w:val="22"/>
        </w:rPr>
      </w:pPr>
      <w:r w:rsidRPr="00317C8D">
        <w:rPr>
          <w:sz w:val="22"/>
        </w:rPr>
        <w:t>Alert</w:t>
      </w:r>
      <w:r w:rsidR="00221987" w:rsidRPr="00317C8D">
        <w:rPr>
          <w:sz w:val="22"/>
        </w:rPr>
        <w:t>s</w:t>
      </w:r>
      <w:r w:rsidR="00F2051F" w:rsidRPr="00317C8D">
        <w:rPr>
          <w:sz w:val="22"/>
        </w:rPr>
        <w:t>,</w:t>
      </w:r>
      <w:r w:rsidR="00221987" w:rsidRPr="00317C8D">
        <w:rPr>
          <w:sz w:val="22"/>
        </w:rPr>
        <w:t xml:space="preserve"> a</w:t>
      </w:r>
      <w:r w:rsidRPr="00317C8D">
        <w:rPr>
          <w:sz w:val="22"/>
        </w:rPr>
        <w:t>llergies</w:t>
      </w:r>
      <w:r w:rsidR="00F2051F" w:rsidRPr="00317C8D">
        <w:rPr>
          <w:sz w:val="22"/>
        </w:rPr>
        <w:t>, risks and warnings</w:t>
      </w:r>
      <w:r w:rsidRPr="00317C8D">
        <w:rPr>
          <w:sz w:val="22"/>
        </w:rPr>
        <w:t>;</w:t>
      </w:r>
    </w:p>
    <w:p w14:paraId="3D52A8D6" w14:textId="220933B4" w:rsidR="0000359D" w:rsidRPr="00317C8D" w:rsidRDefault="0000359D" w:rsidP="00317C8D">
      <w:pPr>
        <w:pStyle w:val="ListParagraph"/>
        <w:numPr>
          <w:ilvl w:val="0"/>
          <w:numId w:val="7"/>
        </w:numPr>
        <w:rPr>
          <w:sz w:val="22"/>
        </w:rPr>
      </w:pPr>
      <w:r w:rsidRPr="00317C8D">
        <w:rPr>
          <w:sz w:val="22"/>
        </w:rPr>
        <w:t>Admissions</w:t>
      </w:r>
      <w:r w:rsidR="000F55D7" w:rsidRPr="00317C8D">
        <w:rPr>
          <w:sz w:val="22"/>
        </w:rPr>
        <w:t xml:space="preserve"> and discharges</w:t>
      </w:r>
      <w:r w:rsidRPr="00317C8D">
        <w:rPr>
          <w:sz w:val="22"/>
        </w:rPr>
        <w:t>;</w:t>
      </w:r>
    </w:p>
    <w:p w14:paraId="6E269EA3" w14:textId="2C6673F9" w:rsidR="00E54C47" w:rsidRDefault="00E54C47" w:rsidP="00317C8D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Ambulance</w:t>
      </w:r>
      <w:r w:rsidR="006A0955">
        <w:rPr>
          <w:sz w:val="22"/>
        </w:rPr>
        <w:t>,</w:t>
      </w:r>
      <w:r>
        <w:rPr>
          <w:sz w:val="22"/>
        </w:rPr>
        <w:t xml:space="preserve"> NHS 111 </w:t>
      </w:r>
      <w:r w:rsidR="006A0955">
        <w:rPr>
          <w:sz w:val="22"/>
        </w:rPr>
        <w:t xml:space="preserve">and Out of Hours </w:t>
      </w:r>
      <w:r>
        <w:rPr>
          <w:sz w:val="22"/>
        </w:rPr>
        <w:t>calls;</w:t>
      </w:r>
    </w:p>
    <w:p w14:paraId="7F44566F" w14:textId="6CC8CB28" w:rsidR="0000359D" w:rsidRPr="00317C8D" w:rsidRDefault="0000359D" w:rsidP="00317C8D">
      <w:pPr>
        <w:pStyle w:val="ListParagraph"/>
        <w:numPr>
          <w:ilvl w:val="0"/>
          <w:numId w:val="7"/>
        </w:numPr>
        <w:rPr>
          <w:sz w:val="22"/>
        </w:rPr>
      </w:pPr>
      <w:r w:rsidRPr="00317C8D">
        <w:rPr>
          <w:sz w:val="22"/>
        </w:rPr>
        <w:t xml:space="preserve">Care </w:t>
      </w:r>
      <w:r w:rsidR="00EE0393" w:rsidRPr="00317C8D">
        <w:rPr>
          <w:sz w:val="22"/>
        </w:rPr>
        <w:t>p</w:t>
      </w:r>
      <w:r w:rsidRPr="00317C8D">
        <w:rPr>
          <w:sz w:val="22"/>
        </w:rPr>
        <w:t>lans;</w:t>
      </w:r>
    </w:p>
    <w:p w14:paraId="7BB4D3EF" w14:textId="5F0DA34B" w:rsidR="0000359D" w:rsidRPr="00317C8D" w:rsidRDefault="0000359D" w:rsidP="00317C8D">
      <w:pPr>
        <w:pStyle w:val="ListParagraph"/>
        <w:numPr>
          <w:ilvl w:val="0"/>
          <w:numId w:val="7"/>
        </w:numPr>
        <w:rPr>
          <w:sz w:val="22"/>
        </w:rPr>
      </w:pPr>
      <w:r w:rsidRPr="00317C8D">
        <w:rPr>
          <w:sz w:val="22"/>
        </w:rPr>
        <w:t>Carer Details;</w:t>
      </w:r>
    </w:p>
    <w:p w14:paraId="3798BDEF" w14:textId="107B970B" w:rsidR="0000359D" w:rsidRPr="00317C8D" w:rsidRDefault="0000359D" w:rsidP="00317C8D">
      <w:pPr>
        <w:pStyle w:val="ListParagraph"/>
        <w:numPr>
          <w:ilvl w:val="0"/>
          <w:numId w:val="7"/>
        </w:numPr>
        <w:rPr>
          <w:sz w:val="22"/>
        </w:rPr>
      </w:pPr>
      <w:r w:rsidRPr="00317C8D">
        <w:rPr>
          <w:sz w:val="22"/>
        </w:rPr>
        <w:t xml:space="preserve">Diagnostic </w:t>
      </w:r>
      <w:r w:rsidR="00F2051F" w:rsidRPr="00317C8D">
        <w:rPr>
          <w:sz w:val="22"/>
        </w:rPr>
        <w:t>t</w:t>
      </w:r>
      <w:r w:rsidRPr="00317C8D">
        <w:rPr>
          <w:sz w:val="22"/>
        </w:rPr>
        <w:t>ests</w:t>
      </w:r>
      <w:r w:rsidR="00F2051F" w:rsidRPr="00317C8D">
        <w:rPr>
          <w:sz w:val="22"/>
        </w:rPr>
        <w:t>, imaging, results and reports</w:t>
      </w:r>
      <w:r w:rsidRPr="00317C8D">
        <w:rPr>
          <w:sz w:val="22"/>
        </w:rPr>
        <w:t>;</w:t>
      </w:r>
    </w:p>
    <w:p w14:paraId="34C1C976" w14:textId="0CC9CF59" w:rsidR="0000359D" w:rsidRPr="00317C8D" w:rsidRDefault="0000359D" w:rsidP="00317C8D">
      <w:pPr>
        <w:pStyle w:val="ListParagraph"/>
        <w:numPr>
          <w:ilvl w:val="0"/>
          <w:numId w:val="7"/>
        </w:numPr>
        <w:rPr>
          <w:sz w:val="22"/>
        </w:rPr>
      </w:pPr>
      <w:r w:rsidRPr="00317C8D">
        <w:rPr>
          <w:sz w:val="22"/>
        </w:rPr>
        <w:t xml:space="preserve">Electronic </w:t>
      </w:r>
      <w:r w:rsidR="000F55D7" w:rsidRPr="00317C8D">
        <w:rPr>
          <w:sz w:val="22"/>
        </w:rPr>
        <w:t>d</w:t>
      </w:r>
      <w:r w:rsidRPr="00317C8D">
        <w:rPr>
          <w:sz w:val="22"/>
        </w:rPr>
        <w:t>ocuments</w:t>
      </w:r>
      <w:r w:rsidR="000F55D7" w:rsidRPr="00317C8D">
        <w:rPr>
          <w:sz w:val="22"/>
        </w:rPr>
        <w:t xml:space="preserve"> and letter</w:t>
      </w:r>
      <w:r w:rsidR="00F2051F" w:rsidRPr="00317C8D">
        <w:rPr>
          <w:sz w:val="22"/>
        </w:rPr>
        <w:t>s</w:t>
      </w:r>
      <w:r w:rsidRPr="00317C8D">
        <w:rPr>
          <w:sz w:val="22"/>
        </w:rPr>
        <w:t>;</w:t>
      </w:r>
    </w:p>
    <w:p w14:paraId="1F1F6AEB" w14:textId="671EC364" w:rsidR="00F2051F" w:rsidRPr="00317C8D" w:rsidRDefault="00F2051F" w:rsidP="00317C8D">
      <w:pPr>
        <w:pStyle w:val="ListParagraph"/>
        <w:numPr>
          <w:ilvl w:val="0"/>
          <w:numId w:val="7"/>
        </w:numPr>
        <w:rPr>
          <w:sz w:val="22"/>
        </w:rPr>
      </w:pPr>
      <w:r w:rsidRPr="00317C8D">
        <w:rPr>
          <w:sz w:val="22"/>
        </w:rPr>
        <w:t>Next of kin;</w:t>
      </w:r>
      <w:r w:rsidR="005D28EA" w:rsidRPr="00317C8D">
        <w:rPr>
          <w:sz w:val="22"/>
        </w:rPr>
        <w:t xml:space="preserve"> and</w:t>
      </w:r>
    </w:p>
    <w:p w14:paraId="095A8086" w14:textId="0641EE4C" w:rsidR="0000359D" w:rsidRPr="00317C8D" w:rsidRDefault="0000359D" w:rsidP="00317C8D">
      <w:pPr>
        <w:pStyle w:val="ListParagraph"/>
        <w:numPr>
          <w:ilvl w:val="0"/>
          <w:numId w:val="7"/>
        </w:numPr>
        <w:rPr>
          <w:sz w:val="22"/>
        </w:rPr>
      </w:pPr>
      <w:r w:rsidRPr="00317C8D">
        <w:rPr>
          <w:sz w:val="22"/>
        </w:rPr>
        <w:t>Referrals</w:t>
      </w:r>
      <w:r w:rsidR="00FF1B04" w:rsidRPr="00317C8D">
        <w:rPr>
          <w:sz w:val="22"/>
        </w:rPr>
        <w:t>,</w:t>
      </w:r>
      <w:r w:rsidRPr="00317C8D">
        <w:rPr>
          <w:sz w:val="22"/>
        </w:rPr>
        <w:t xml:space="preserve"> </w:t>
      </w:r>
      <w:r w:rsidR="000F55D7" w:rsidRPr="00317C8D">
        <w:rPr>
          <w:sz w:val="22"/>
        </w:rPr>
        <w:t>appointments</w:t>
      </w:r>
      <w:r w:rsidR="00FF1B04" w:rsidRPr="00317C8D">
        <w:rPr>
          <w:sz w:val="22"/>
        </w:rPr>
        <w:t xml:space="preserve"> and consultations</w:t>
      </w:r>
      <w:r w:rsidR="005D28EA" w:rsidRPr="00317C8D">
        <w:rPr>
          <w:sz w:val="22"/>
        </w:rPr>
        <w:t>.</w:t>
      </w:r>
    </w:p>
    <w:p w14:paraId="216E7636" w14:textId="506F8291" w:rsidR="00244784" w:rsidRDefault="002E4D05" w:rsidP="00FA3FFF">
      <w:pPr>
        <w:spacing w:after="0"/>
      </w:pPr>
      <w:r>
        <w:t xml:space="preserve">There are </w:t>
      </w:r>
      <w:r w:rsidR="008613CF">
        <w:t>three</w:t>
      </w:r>
      <w:r>
        <w:t xml:space="preserve"> main local care records that </w:t>
      </w:r>
      <w:r w:rsidR="005E2ED2">
        <w:t>are made available to support your care across the local health and social economy.  These are</w:t>
      </w:r>
      <w:r w:rsidR="00222E9F">
        <w:t>:</w:t>
      </w:r>
    </w:p>
    <w:p w14:paraId="799E45EA" w14:textId="5CBA0972" w:rsidR="00222E9F" w:rsidRPr="00FA3FFF" w:rsidRDefault="00B82FBB" w:rsidP="00FA3FFF">
      <w:pPr>
        <w:pStyle w:val="ListParagraph"/>
        <w:numPr>
          <w:ilvl w:val="0"/>
          <w:numId w:val="9"/>
        </w:numPr>
        <w:rPr>
          <w:sz w:val="22"/>
        </w:rPr>
      </w:pPr>
      <w:r w:rsidRPr="00FA3FFF">
        <w:rPr>
          <w:sz w:val="22"/>
        </w:rPr>
        <w:t xml:space="preserve">This local shared care record consolidates your </w:t>
      </w:r>
      <w:r w:rsidR="00F900E3" w:rsidRPr="00FA3FFF">
        <w:rPr>
          <w:sz w:val="22"/>
        </w:rPr>
        <w:t xml:space="preserve">important local data from all sources </w:t>
      </w:r>
      <w:r w:rsidR="00155144" w:rsidRPr="00FA3FFF">
        <w:rPr>
          <w:sz w:val="22"/>
        </w:rPr>
        <w:t>for access by authorised professionals when you need it</w:t>
      </w:r>
      <w:r w:rsidR="00EC2D97" w:rsidRPr="00FA3FFF">
        <w:rPr>
          <w:sz w:val="22"/>
        </w:rPr>
        <w:t>;</w:t>
      </w:r>
    </w:p>
    <w:p w14:paraId="11A3F842" w14:textId="2DFCE43D" w:rsidR="00EC2D97" w:rsidRPr="00FA3FFF" w:rsidRDefault="00EC2D97" w:rsidP="00FA3FFF">
      <w:pPr>
        <w:pStyle w:val="ListParagraph"/>
        <w:numPr>
          <w:ilvl w:val="0"/>
          <w:numId w:val="9"/>
        </w:numPr>
        <w:rPr>
          <w:sz w:val="22"/>
        </w:rPr>
      </w:pPr>
      <w:r w:rsidRPr="00FA3FFF">
        <w:rPr>
          <w:sz w:val="22"/>
        </w:rPr>
        <w:t>The GP clinical system</w:t>
      </w:r>
      <w:r w:rsidR="00C2066F">
        <w:rPr>
          <w:sz w:val="22"/>
        </w:rPr>
        <w:t xml:space="preserve"> used in practices and other non-hospital settings</w:t>
      </w:r>
      <w:r w:rsidRPr="00FA3FFF">
        <w:rPr>
          <w:sz w:val="22"/>
        </w:rPr>
        <w:t xml:space="preserve"> </w:t>
      </w:r>
      <w:r w:rsidR="00C72E51" w:rsidRPr="00FA3FFF">
        <w:rPr>
          <w:sz w:val="22"/>
        </w:rPr>
        <w:t xml:space="preserve">that can provide near real-time </w:t>
      </w:r>
      <w:r w:rsidR="005D2B01" w:rsidRPr="00FA3FFF">
        <w:rPr>
          <w:sz w:val="22"/>
        </w:rPr>
        <w:t xml:space="preserve">access to your GP data when you are being cared for elsewhere in the local health care </w:t>
      </w:r>
      <w:r w:rsidR="007C4AF0" w:rsidRPr="00FA3FFF">
        <w:rPr>
          <w:sz w:val="22"/>
        </w:rPr>
        <w:t>economy</w:t>
      </w:r>
      <w:r w:rsidR="005D2B01" w:rsidRPr="00FA3FFF">
        <w:rPr>
          <w:sz w:val="22"/>
        </w:rPr>
        <w:t>;</w:t>
      </w:r>
      <w:r w:rsidR="00C74486" w:rsidRPr="00FA3FFF">
        <w:rPr>
          <w:sz w:val="22"/>
        </w:rPr>
        <w:t xml:space="preserve"> and</w:t>
      </w:r>
    </w:p>
    <w:p w14:paraId="40D35D97" w14:textId="443BE485" w:rsidR="00731FB6" w:rsidRPr="00FA3FFF" w:rsidRDefault="00731FB6" w:rsidP="00FA3FFF">
      <w:pPr>
        <w:pStyle w:val="ListParagraph"/>
        <w:numPr>
          <w:ilvl w:val="0"/>
          <w:numId w:val="9"/>
        </w:numPr>
        <w:rPr>
          <w:sz w:val="22"/>
        </w:rPr>
      </w:pPr>
      <w:r w:rsidRPr="00FA3FFF">
        <w:rPr>
          <w:sz w:val="22"/>
        </w:rPr>
        <w:t xml:space="preserve">The local pathology </w:t>
      </w:r>
      <w:r w:rsidR="007C4AF0" w:rsidRPr="00FA3FFF">
        <w:rPr>
          <w:sz w:val="22"/>
        </w:rPr>
        <w:t xml:space="preserve">and diagnostic system </w:t>
      </w:r>
      <w:r w:rsidR="000B6BDF" w:rsidRPr="00FA3FFF">
        <w:rPr>
          <w:sz w:val="22"/>
        </w:rPr>
        <w:t xml:space="preserve">that can provide details of your tests and diagnostic reports </w:t>
      </w:r>
      <w:r w:rsidR="00C74486" w:rsidRPr="00FA3FFF">
        <w:rPr>
          <w:sz w:val="22"/>
        </w:rPr>
        <w:t>to authorised professionals elsewhere in the local health care economy when you need it.</w:t>
      </w:r>
    </w:p>
    <w:p w14:paraId="0D6A87CE" w14:textId="77777777" w:rsidR="00064F20" w:rsidRDefault="00064F20" w:rsidP="00064F20">
      <w:pPr>
        <w:pStyle w:val="Heading1"/>
      </w:pPr>
      <w:r>
        <w:t>Your rights</w:t>
      </w:r>
    </w:p>
    <w:p w14:paraId="03403F96" w14:textId="2E33F968" w:rsidR="00C36DEC" w:rsidRDefault="00C36DEC" w:rsidP="00FA3FFF">
      <w:pPr>
        <w:spacing w:after="0"/>
      </w:pPr>
      <w:r>
        <w:t>Your rights in respect of these local shared records are summarised below:</w:t>
      </w:r>
    </w:p>
    <w:p w14:paraId="20C1FA42" w14:textId="6A3B5147" w:rsidR="009F31E9" w:rsidRPr="00C36DEC" w:rsidRDefault="004B3A26" w:rsidP="00C36DEC">
      <w:pPr>
        <w:pStyle w:val="ListParagraph"/>
        <w:numPr>
          <w:ilvl w:val="0"/>
          <w:numId w:val="8"/>
        </w:numPr>
        <w:rPr>
          <w:sz w:val="22"/>
        </w:rPr>
      </w:pPr>
      <w:r w:rsidRPr="00C36DEC">
        <w:rPr>
          <w:sz w:val="22"/>
        </w:rPr>
        <w:t>A</w:t>
      </w:r>
      <w:r w:rsidR="007B2368" w:rsidRPr="00C36DEC">
        <w:rPr>
          <w:sz w:val="22"/>
        </w:rPr>
        <w:t>s</w:t>
      </w:r>
      <w:r w:rsidRPr="00C36DEC">
        <w:rPr>
          <w:sz w:val="22"/>
        </w:rPr>
        <w:t xml:space="preserve"> required by law, y</w:t>
      </w:r>
      <w:r w:rsidR="00064F20" w:rsidRPr="00C36DEC">
        <w:rPr>
          <w:sz w:val="22"/>
        </w:rPr>
        <w:t xml:space="preserve">ou have a right to </w:t>
      </w:r>
      <w:r w:rsidR="009F31E9" w:rsidRPr="00C36DEC">
        <w:rPr>
          <w:sz w:val="22"/>
        </w:rPr>
        <w:t>request a copy of your local shared care record</w:t>
      </w:r>
      <w:r w:rsidR="00DD73EF" w:rsidRPr="00C36DEC">
        <w:rPr>
          <w:sz w:val="22"/>
        </w:rPr>
        <w:t xml:space="preserve"> and</w:t>
      </w:r>
      <w:r w:rsidR="009F31E9" w:rsidRPr="00C36DEC">
        <w:rPr>
          <w:sz w:val="22"/>
        </w:rPr>
        <w:t>.</w:t>
      </w:r>
    </w:p>
    <w:p w14:paraId="17EB3BDC" w14:textId="0ECC8CEB" w:rsidR="007B2368" w:rsidRPr="00C36DEC" w:rsidRDefault="007B2368" w:rsidP="00C36DEC">
      <w:pPr>
        <w:pStyle w:val="ListParagraph"/>
        <w:numPr>
          <w:ilvl w:val="0"/>
          <w:numId w:val="8"/>
        </w:numPr>
        <w:rPr>
          <w:sz w:val="22"/>
        </w:rPr>
      </w:pPr>
      <w:r w:rsidRPr="00C36DEC">
        <w:rPr>
          <w:sz w:val="22"/>
        </w:rPr>
        <w:t>You also have a right to request that errors in your records are corrected</w:t>
      </w:r>
      <w:r w:rsidR="00B32B27" w:rsidRPr="00C36DEC">
        <w:rPr>
          <w:sz w:val="22"/>
        </w:rPr>
        <w:t>.</w:t>
      </w:r>
    </w:p>
    <w:p w14:paraId="5846BA55" w14:textId="4796B34C" w:rsidR="0025729A" w:rsidRPr="00C36DEC" w:rsidRDefault="0025729A" w:rsidP="00C36DEC">
      <w:pPr>
        <w:pStyle w:val="ListParagraph"/>
        <w:numPr>
          <w:ilvl w:val="0"/>
          <w:numId w:val="8"/>
        </w:numPr>
        <w:rPr>
          <w:sz w:val="22"/>
        </w:rPr>
      </w:pPr>
      <w:r w:rsidRPr="00C36DEC">
        <w:rPr>
          <w:sz w:val="22"/>
        </w:rPr>
        <w:t>For some uses</w:t>
      </w:r>
      <w:r w:rsidR="00ED047C">
        <w:rPr>
          <w:sz w:val="22"/>
        </w:rPr>
        <w:t xml:space="preserve"> of your data</w:t>
      </w:r>
      <w:r w:rsidRPr="00C36DEC">
        <w:rPr>
          <w:sz w:val="22"/>
        </w:rPr>
        <w:t xml:space="preserve">, you also have the right to object to your data </w:t>
      </w:r>
      <w:r w:rsidR="003B4CEA" w:rsidRPr="00C36DEC">
        <w:rPr>
          <w:sz w:val="22"/>
        </w:rPr>
        <w:t>being processed.</w:t>
      </w:r>
    </w:p>
    <w:p w14:paraId="1187B564" w14:textId="0E2FCB1C" w:rsidR="003B4CEA" w:rsidRDefault="00C36DEC" w:rsidP="1AB4E627">
      <w:r>
        <w:t>We aim to comply with these rights at all times.</w:t>
      </w:r>
    </w:p>
    <w:p w14:paraId="26B81D0A" w14:textId="0BFA7854" w:rsidR="00610F57" w:rsidRDefault="009B5A57" w:rsidP="1AB4E627">
      <w:r>
        <w:t>For queries and requests regarding GP clinical system shared records, please contact the practice.</w:t>
      </w:r>
    </w:p>
    <w:p w14:paraId="22E6E717" w14:textId="2940A590" w:rsidR="009B5A57" w:rsidRDefault="009B5A57" w:rsidP="1AB4E627">
      <w:r>
        <w:t xml:space="preserve">For </w:t>
      </w:r>
      <w:r w:rsidR="000E7F33">
        <w:t>queries and request</w:t>
      </w:r>
      <w:r w:rsidR="00EE3640">
        <w:t>s</w:t>
      </w:r>
      <w:r w:rsidR="000E7F33">
        <w:t xml:space="preserve"> </w:t>
      </w:r>
      <w:r w:rsidR="00D34B69">
        <w:t xml:space="preserve">regarding </w:t>
      </w:r>
      <w:r w:rsidR="00D34B69" w:rsidRPr="005538F5">
        <w:t>your</w:t>
      </w:r>
      <w:r w:rsidR="00EB531F" w:rsidRPr="005538F5">
        <w:t xml:space="preserve"> local shared record</w:t>
      </w:r>
      <w:r w:rsidR="000E7F33">
        <w:t xml:space="preserve"> and local pathology and diagnostic shared records</w:t>
      </w:r>
      <w:r w:rsidR="00C50EE5">
        <w:t>, contact</w:t>
      </w:r>
      <w:r w:rsidR="005538F5">
        <w:t xml:space="preserve"> </w:t>
      </w:r>
      <w:hyperlink r:id="rId8" w:history="1">
        <w:r w:rsidR="005538F5" w:rsidRPr="005B747B">
          <w:rPr>
            <w:rStyle w:val="Hyperlink"/>
          </w:rPr>
          <w:t>reception.berinsfield@nhs.net</w:t>
        </w:r>
      </w:hyperlink>
      <w:r w:rsidR="005538F5">
        <w:t xml:space="preserve"> </w:t>
      </w:r>
      <w:r w:rsidR="00051E5D">
        <w:br/>
      </w:r>
    </w:p>
    <w:p w14:paraId="7EB9ADAC" w14:textId="7C37C1A7" w:rsidR="00AF3A54" w:rsidRPr="00B27301" w:rsidRDefault="00AF3A54" w:rsidP="00AF3A54">
      <w:r>
        <w:t>For more information on anonymised data processing please see</w:t>
      </w:r>
      <w:r w:rsidR="00B82342">
        <w:t xml:space="preserve"> </w:t>
      </w:r>
      <w:hyperlink r:id="rId9" w:history="1">
        <w:r w:rsidR="00B82342" w:rsidRPr="003D7ABB">
          <w:rPr>
            <w:rStyle w:val="Hyperlink"/>
          </w:rPr>
          <w:t>https://www.nhs.uk/your-nhs-data-matters/</w:t>
        </w:r>
      </w:hyperlink>
      <w:r w:rsidR="00B82342">
        <w:t xml:space="preserve"> </w:t>
      </w:r>
      <w:r w:rsidR="00F75FFD">
        <w:t>.</w:t>
      </w:r>
    </w:p>
    <w:sectPr w:rsidR="00AF3A54" w:rsidRPr="00B27301" w:rsidSect="002605E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927"/>
    <w:multiLevelType w:val="hybridMultilevel"/>
    <w:tmpl w:val="974248AC"/>
    <w:lvl w:ilvl="0" w:tplc="917E0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15C2"/>
    <w:multiLevelType w:val="hybridMultilevel"/>
    <w:tmpl w:val="B1E2CBE4"/>
    <w:lvl w:ilvl="0" w:tplc="917E0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41EFE"/>
    <w:multiLevelType w:val="hybridMultilevel"/>
    <w:tmpl w:val="3D7ABF10"/>
    <w:lvl w:ilvl="0" w:tplc="917E0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47442"/>
    <w:multiLevelType w:val="hybridMultilevel"/>
    <w:tmpl w:val="AE48AD7C"/>
    <w:lvl w:ilvl="0" w:tplc="917E0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3CD"/>
    <w:multiLevelType w:val="hybridMultilevel"/>
    <w:tmpl w:val="974248AC"/>
    <w:lvl w:ilvl="0" w:tplc="917E0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F04"/>
    <w:multiLevelType w:val="hybridMultilevel"/>
    <w:tmpl w:val="6CA0B760"/>
    <w:lvl w:ilvl="0" w:tplc="917E08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11CFB"/>
    <w:multiLevelType w:val="hybridMultilevel"/>
    <w:tmpl w:val="F9CE0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95032"/>
    <w:multiLevelType w:val="hybridMultilevel"/>
    <w:tmpl w:val="A68E0B26"/>
    <w:lvl w:ilvl="0" w:tplc="917E0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062C8"/>
    <w:multiLevelType w:val="hybridMultilevel"/>
    <w:tmpl w:val="A34C3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46128">
    <w:abstractNumId w:val="6"/>
  </w:num>
  <w:num w:numId="2" w16cid:durableId="520822506">
    <w:abstractNumId w:val="8"/>
  </w:num>
  <w:num w:numId="3" w16cid:durableId="1878274915">
    <w:abstractNumId w:val="2"/>
  </w:num>
  <w:num w:numId="4" w16cid:durableId="780150764">
    <w:abstractNumId w:val="7"/>
  </w:num>
  <w:num w:numId="5" w16cid:durableId="1110777020">
    <w:abstractNumId w:val="3"/>
  </w:num>
  <w:num w:numId="6" w16cid:durableId="297999045">
    <w:abstractNumId w:val="5"/>
  </w:num>
  <w:num w:numId="7" w16cid:durableId="540094820">
    <w:abstractNumId w:val="0"/>
  </w:num>
  <w:num w:numId="8" w16cid:durableId="1222329315">
    <w:abstractNumId w:val="1"/>
  </w:num>
  <w:num w:numId="9" w16cid:durableId="2139252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CE3FC5"/>
    <w:rsid w:val="000024CF"/>
    <w:rsid w:val="0000359D"/>
    <w:rsid w:val="00007CE6"/>
    <w:rsid w:val="00051E5D"/>
    <w:rsid w:val="00064F20"/>
    <w:rsid w:val="000A37CC"/>
    <w:rsid w:val="000B6BDF"/>
    <w:rsid w:val="000E7F33"/>
    <w:rsid w:val="000F55D7"/>
    <w:rsid w:val="00155144"/>
    <w:rsid w:val="0016686B"/>
    <w:rsid w:val="00173CDF"/>
    <w:rsid w:val="00197C79"/>
    <w:rsid w:val="001A2D94"/>
    <w:rsid w:val="001C36BB"/>
    <w:rsid w:val="00221987"/>
    <w:rsid w:val="00222E9F"/>
    <w:rsid w:val="00237333"/>
    <w:rsid w:val="002426A3"/>
    <w:rsid w:val="00244784"/>
    <w:rsid w:val="00246814"/>
    <w:rsid w:val="0025185C"/>
    <w:rsid w:val="002557D2"/>
    <w:rsid w:val="0025729A"/>
    <w:rsid w:val="002605E6"/>
    <w:rsid w:val="00276EB7"/>
    <w:rsid w:val="002B39C8"/>
    <w:rsid w:val="002B7C1C"/>
    <w:rsid w:val="002E4D05"/>
    <w:rsid w:val="003026B5"/>
    <w:rsid w:val="00317C8D"/>
    <w:rsid w:val="00396E71"/>
    <w:rsid w:val="003B4CEA"/>
    <w:rsid w:val="003E14CB"/>
    <w:rsid w:val="003E5F3D"/>
    <w:rsid w:val="004512B4"/>
    <w:rsid w:val="0046685B"/>
    <w:rsid w:val="00480FC6"/>
    <w:rsid w:val="004B3A26"/>
    <w:rsid w:val="004E2045"/>
    <w:rsid w:val="004E72BC"/>
    <w:rsid w:val="00507832"/>
    <w:rsid w:val="005121DD"/>
    <w:rsid w:val="0053093E"/>
    <w:rsid w:val="00533848"/>
    <w:rsid w:val="00553648"/>
    <w:rsid w:val="005538F5"/>
    <w:rsid w:val="00585B03"/>
    <w:rsid w:val="005D28EA"/>
    <w:rsid w:val="005D2B01"/>
    <w:rsid w:val="005E2ED2"/>
    <w:rsid w:val="00602982"/>
    <w:rsid w:val="00610F57"/>
    <w:rsid w:val="0061514A"/>
    <w:rsid w:val="00615A24"/>
    <w:rsid w:val="00634187"/>
    <w:rsid w:val="00640938"/>
    <w:rsid w:val="00663591"/>
    <w:rsid w:val="00667AF5"/>
    <w:rsid w:val="0068589B"/>
    <w:rsid w:val="006A0955"/>
    <w:rsid w:val="006D0DCE"/>
    <w:rsid w:val="006E3F71"/>
    <w:rsid w:val="00722EFA"/>
    <w:rsid w:val="00731FB6"/>
    <w:rsid w:val="0077701F"/>
    <w:rsid w:val="007B2368"/>
    <w:rsid w:val="007C4AF0"/>
    <w:rsid w:val="00806BAF"/>
    <w:rsid w:val="0082225F"/>
    <w:rsid w:val="008613CF"/>
    <w:rsid w:val="00876E98"/>
    <w:rsid w:val="009221B7"/>
    <w:rsid w:val="0093250F"/>
    <w:rsid w:val="009414E2"/>
    <w:rsid w:val="00947C04"/>
    <w:rsid w:val="009B5A57"/>
    <w:rsid w:val="009F31E9"/>
    <w:rsid w:val="00A076A7"/>
    <w:rsid w:val="00A74165"/>
    <w:rsid w:val="00A94F13"/>
    <w:rsid w:val="00AC5B59"/>
    <w:rsid w:val="00AE4047"/>
    <w:rsid w:val="00AF3A54"/>
    <w:rsid w:val="00B27301"/>
    <w:rsid w:val="00B32B27"/>
    <w:rsid w:val="00B40534"/>
    <w:rsid w:val="00B56FD5"/>
    <w:rsid w:val="00B82342"/>
    <w:rsid w:val="00B82FBB"/>
    <w:rsid w:val="00B90335"/>
    <w:rsid w:val="00BA7BE0"/>
    <w:rsid w:val="00C0356C"/>
    <w:rsid w:val="00C2066F"/>
    <w:rsid w:val="00C36DEC"/>
    <w:rsid w:val="00C50EE5"/>
    <w:rsid w:val="00C629CE"/>
    <w:rsid w:val="00C72E51"/>
    <w:rsid w:val="00C74486"/>
    <w:rsid w:val="00C93BD0"/>
    <w:rsid w:val="00CA4C6D"/>
    <w:rsid w:val="00D0147C"/>
    <w:rsid w:val="00D01691"/>
    <w:rsid w:val="00D34B69"/>
    <w:rsid w:val="00D34FCE"/>
    <w:rsid w:val="00D62F52"/>
    <w:rsid w:val="00D70CA5"/>
    <w:rsid w:val="00D8064B"/>
    <w:rsid w:val="00DA39B3"/>
    <w:rsid w:val="00DD73EF"/>
    <w:rsid w:val="00DF3D5C"/>
    <w:rsid w:val="00E54C47"/>
    <w:rsid w:val="00E55B3D"/>
    <w:rsid w:val="00EB531F"/>
    <w:rsid w:val="00EB69B4"/>
    <w:rsid w:val="00EC2A81"/>
    <w:rsid w:val="00EC2D97"/>
    <w:rsid w:val="00EC6B28"/>
    <w:rsid w:val="00ED047C"/>
    <w:rsid w:val="00ED633A"/>
    <w:rsid w:val="00EE0393"/>
    <w:rsid w:val="00EE2C6B"/>
    <w:rsid w:val="00EE3640"/>
    <w:rsid w:val="00F2051F"/>
    <w:rsid w:val="00F35E6F"/>
    <w:rsid w:val="00F75FFD"/>
    <w:rsid w:val="00F900E3"/>
    <w:rsid w:val="00FA3FFF"/>
    <w:rsid w:val="00FB5BFD"/>
    <w:rsid w:val="00FF1B04"/>
    <w:rsid w:val="02C8EEFE"/>
    <w:rsid w:val="04225624"/>
    <w:rsid w:val="1737EC17"/>
    <w:rsid w:val="1AB4E627"/>
    <w:rsid w:val="20A8923F"/>
    <w:rsid w:val="21E7B0A8"/>
    <w:rsid w:val="22EA9DDC"/>
    <w:rsid w:val="23BBD886"/>
    <w:rsid w:val="273F7AE8"/>
    <w:rsid w:val="279A70F6"/>
    <w:rsid w:val="28E3D366"/>
    <w:rsid w:val="29C7519E"/>
    <w:rsid w:val="33101F90"/>
    <w:rsid w:val="3393EB35"/>
    <w:rsid w:val="362E8090"/>
    <w:rsid w:val="363B0978"/>
    <w:rsid w:val="36D8FD4D"/>
    <w:rsid w:val="37119D6A"/>
    <w:rsid w:val="3E210F81"/>
    <w:rsid w:val="3E593AF7"/>
    <w:rsid w:val="3E69648C"/>
    <w:rsid w:val="437D2FE2"/>
    <w:rsid w:val="4997BB0A"/>
    <w:rsid w:val="49CE3FC5"/>
    <w:rsid w:val="49F61B80"/>
    <w:rsid w:val="4AD06C53"/>
    <w:rsid w:val="4F50F146"/>
    <w:rsid w:val="50A26468"/>
    <w:rsid w:val="56EA2C99"/>
    <w:rsid w:val="5AAC1FAF"/>
    <w:rsid w:val="5E426CF5"/>
    <w:rsid w:val="5EEBCC77"/>
    <w:rsid w:val="616D9A5B"/>
    <w:rsid w:val="6322BC59"/>
    <w:rsid w:val="65B2DED8"/>
    <w:rsid w:val="6828677C"/>
    <w:rsid w:val="690610BD"/>
    <w:rsid w:val="6994B015"/>
    <w:rsid w:val="6AA49856"/>
    <w:rsid w:val="6E98BC9D"/>
    <w:rsid w:val="6EA40F06"/>
    <w:rsid w:val="797C80CE"/>
    <w:rsid w:val="7C652F0E"/>
    <w:rsid w:val="7DDBC083"/>
    <w:rsid w:val="7F0BC6BF"/>
    <w:rsid w:val="7FB51FF8"/>
    <w:rsid w:val="7FCFE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0978"/>
  <w15:docId w15:val="{17D2C75B-5BB3-48BF-B732-30BDD1D0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076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normal,Numbered List"/>
    <w:basedOn w:val="Normal"/>
    <w:link w:val="ListParagraphChar"/>
    <w:uiPriority w:val="34"/>
    <w:qFormat/>
    <w:rsid w:val="0025185C"/>
    <w:pPr>
      <w:spacing w:after="200" w:line="276" w:lineRule="auto"/>
      <w:ind w:left="720"/>
      <w:contextualSpacing/>
    </w:pPr>
    <w:rPr>
      <w:sz w:val="20"/>
    </w:rPr>
  </w:style>
  <w:style w:type="character" w:customStyle="1" w:styleId="ListParagraphChar">
    <w:name w:val="List Paragraph Char"/>
    <w:aliases w:val="normal Char,Numbered List Char"/>
    <w:basedOn w:val="DefaultParagraphFont"/>
    <w:link w:val="ListParagraph"/>
    <w:uiPriority w:val="34"/>
    <w:rsid w:val="0025185C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E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berinsfield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hs.uk/your-nhs-data-mat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367653FC868479971DBEB147ABFF6" ma:contentTypeVersion="15" ma:contentTypeDescription="Create a new document." ma:contentTypeScope="" ma:versionID="5c512d08a106c58f866ada7555e3ecf7">
  <xsd:schema xmlns:xsd="http://www.w3.org/2001/XMLSchema" xmlns:xs="http://www.w3.org/2001/XMLSchema" xmlns:p="http://schemas.microsoft.com/office/2006/metadata/properties" xmlns:ns1="http://schemas.microsoft.com/sharepoint/v3" xmlns:ns2="0105e26e-ae5d-480c-a185-d4053dd2d3b2" xmlns:ns3="a01244c4-a761-42af-b924-92336774b056" targetNamespace="http://schemas.microsoft.com/office/2006/metadata/properties" ma:root="true" ma:fieldsID="73c9a7460b5c4295b67f9ffa0f34af23" ns1:_="" ns2:_="" ns3:_="">
    <xsd:import namespace="http://schemas.microsoft.com/sharepoint/v3"/>
    <xsd:import namespace="0105e26e-ae5d-480c-a185-d4053dd2d3b2"/>
    <xsd:import namespace="a01244c4-a761-42af-b924-92336774b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5e26e-ae5d-480c-a185-d4053dd2d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244c4-a761-42af-b924-92336774b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105e26e-ae5d-480c-a185-d4053dd2d3b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20D138-C457-46F7-82E1-76EB4F97E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F7069-6B66-44C4-BF41-6B562AE37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5e26e-ae5d-480c-a185-d4053dd2d3b2"/>
    <ds:schemaRef ds:uri="a01244c4-a761-42af-b924-92336774b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FDB40-20EA-4CBF-B1B5-8157EA5CED74}">
  <ds:schemaRefs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0105e26e-ae5d-480c-a185-d4053dd2d3b2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01244c4-a761-42af-b924-92336774b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ALLERTON, Roy (FRIMLEY HEALTH NHS FOUNDATION TRUST)</dc:creator>
  <cp:keywords/>
  <dc:description/>
  <cp:lastModifiedBy>CABRITA, Rita (BERINSFIELD HEALTH CENTRE)</cp:lastModifiedBy>
  <cp:revision>2</cp:revision>
  <dcterms:created xsi:type="dcterms:W3CDTF">2023-03-02T13:23:00Z</dcterms:created>
  <dcterms:modified xsi:type="dcterms:W3CDTF">2023-03-02T13:23:00Z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0x010100ADF367653FC868479971DBEB147ABFF6</vt:lpwstr>
  </property>
</Properties>
</file>